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41" w:rsidRDefault="006A4C41" w:rsidP="00F8534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Южноуральского городского округа</w:t>
      </w:r>
    </w:p>
    <w:p w:rsidR="006A4C41" w:rsidRPr="00C118DE" w:rsidRDefault="006A4C41" w:rsidP="00C57866">
      <w:pPr>
        <w:pStyle w:val="2"/>
        <w:pBdr>
          <w:bottom w:val="single" w:sz="12" w:space="1" w:color="auto"/>
        </w:pBdr>
        <w:rPr>
          <w:b/>
          <w:bCs/>
          <w:sz w:val="32"/>
          <w:szCs w:val="32"/>
        </w:rPr>
      </w:pPr>
      <w:r w:rsidRPr="00C118DE">
        <w:rPr>
          <w:b/>
          <w:bCs/>
          <w:sz w:val="32"/>
          <w:szCs w:val="32"/>
        </w:rPr>
        <w:t>УПРАВЛЕНИЕ СОЦИАЛЬНОЙ ЗАЩИТЫ НАСЕЛЕНИЯ</w:t>
      </w:r>
    </w:p>
    <w:p w:rsidR="006A4C41" w:rsidRPr="00C57866" w:rsidRDefault="006A4C41" w:rsidP="00F85348">
      <w:pPr>
        <w:jc w:val="center"/>
        <w:rPr>
          <w:sz w:val="22"/>
          <w:szCs w:val="22"/>
        </w:rPr>
      </w:pPr>
      <w:r w:rsidRPr="00C57866">
        <w:rPr>
          <w:sz w:val="22"/>
          <w:szCs w:val="22"/>
        </w:rPr>
        <w:t>улица Спортивная, дом 28, город Южноуральск, Челябинская область, 457040</w:t>
      </w:r>
    </w:p>
    <w:p w:rsidR="006A4C41" w:rsidRPr="00C57866" w:rsidRDefault="006A4C41" w:rsidP="00F85348">
      <w:pPr>
        <w:jc w:val="center"/>
        <w:rPr>
          <w:sz w:val="22"/>
          <w:szCs w:val="22"/>
        </w:rPr>
      </w:pPr>
      <w:r w:rsidRPr="00C57866">
        <w:rPr>
          <w:sz w:val="22"/>
          <w:szCs w:val="22"/>
        </w:rPr>
        <w:t xml:space="preserve">телефон (35134) 4-54-57, факс (35134) 4-33-43  </w:t>
      </w:r>
      <w:r w:rsidRPr="00C57866">
        <w:rPr>
          <w:sz w:val="22"/>
          <w:szCs w:val="22"/>
          <w:lang w:val="en-US"/>
        </w:rPr>
        <w:t>E</w:t>
      </w:r>
      <w:r w:rsidRPr="00C57866">
        <w:rPr>
          <w:sz w:val="22"/>
          <w:szCs w:val="22"/>
        </w:rPr>
        <w:t>-</w:t>
      </w:r>
      <w:r w:rsidRPr="00C57866">
        <w:rPr>
          <w:sz w:val="22"/>
          <w:szCs w:val="22"/>
          <w:lang w:val="en-US"/>
        </w:rPr>
        <w:t>mail</w:t>
      </w:r>
      <w:r w:rsidRPr="00C57866">
        <w:rPr>
          <w:sz w:val="22"/>
          <w:szCs w:val="22"/>
        </w:rPr>
        <w:t xml:space="preserve">: </w:t>
      </w:r>
      <w:proofErr w:type="spellStart"/>
      <w:r w:rsidRPr="00C57866">
        <w:rPr>
          <w:sz w:val="22"/>
          <w:szCs w:val="22"/>
          <w:lang w:val="en-US"/>
        </w:rPr>
        <w:t>guszn</w:t>
      </w:r>
      <w:proofErr w:type="spellEnd"/>
      <w:r w:rsidRPr="00C57866">
        <w:rPr>
          <w:sz w:val="22"/>
          <w:szCs w:val="22"/>
        </w:rPr>
        <w:t>@</w:t>
      </w:r>
      <w:proofErr w:type="spellStart"/>
      <w:r w:rsidRPr="00C57866">
        <w:rPr>
          <w:sz w:val="22"/>
          <w:szCs w:val="22"/>
          <w:lang w:val="en-US"/>
        </w:rPr>
        <w:t>bk</w:t>
      </w:r>
      <w:proofErr w:type="spellEnd"/>
      <w:r w:rsidRPr="00C57866">
        <w:rPr>
          <w:sz w:val="22"/>
          <w:szCs w:val="22"/>
        </w:rPr>
        <w:t>.</w:t>
      </w:r>
      <w:proofErr w:type="spellStart"/>
      <w:r w:rsidRPr="00C57866">
        <w:rPr>
          <w:sz w:val="22"/>
          <w:szCs w:val="22"/>
          <w:lang w:val="en-US"/>
        </w:rPr>
        <w:t>ru</w:t>
      </w:r>
      <w:proofErr w:type="spellEnd"/>
      <w:r w:rsidRPr="00C57866">
        <w:rPr>
          <w:sz w:val="22"/>
          <w:szCs w:val="22"/>
        </w:rPr>
        <w:t xml:space="preserve"> </w:t>
      </w:r>
    </w:p>
    <w:p w:rsidR="006A4C41" w:rsidRDefault="006A4C41" w:rsidP="008340AC">
      <w:pPr>
        <w:rPr>
          <w:b/>
          <w:bCs/>
          <w:i/>
          <w:iCs/>
          <w:sz w:val="28"/>
          <w:szCs w:val="28"/>
        </w:rPr>
      </w:pPr>
    </w:p>
    <w:p w:rsidR="008340AC" w:rsidRPr="008340AC" w:rsidRDefault="008340AC" w:rsidP="008340A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8340AC">
        <w:rPr>
          <w:b/>
          <w:sz w:val="28"/>
          <w:szCs w:val="28"/>
        </w:rPr>
        <w:t xml:space="preserve">Информационно-аналитическая </w:t>
      </w:r>
      <w:r w:rsidR="00D549C8">
        <w:rPr>
          <w:b/>
          <w:sz w:val="28"/>
          <w:szCs w:val="28"/>
        </w:rPr>
        <w:t>справка</w:t>
      </w:r>
    </w:p>
    <w:p w:rsidR="008340AC" w:rsidRPr="008340AC" w:rsidRDefault="008340AC" w:rsidP="008340A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8340AC">
        <w:rPr>
          <w:b/>
          <w:sz w:val="28"/>
          <w:szCs w:val="28"/>
        </w:rPr>
        <w:t>о работе Управления социальной защиты населения</w:t>
      </w:r>
    </w:p>
    <w:p w:rsidR="008340AC" w:rsidRDefault="008340AC" w:rsidP="008340A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Южноуральского городского округа</w:t>
      </w:r>
    </w:p>
    <w:p w:rsidR="008340AC" w:rsidRPr="008340AC" w:rsidRDefault="008340AC" w:rsidP="008340A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8340AC">
        <w:rPr>
          <w:b/>
          <w:sz w:val="28"/>
          <w:szCs w:val="28"/>
        </w:rPr>
        <w:t xml:space="preserve"> с обращениями граждан за </w:t>
      </w:r>
      <w:r>
        <w:rPr>
          <w:b/>
          <w:sz w:val="28"/>
          <w:szCs w:val="28"/>
        </w:rPr>
        <w:t>20</w:t>
      </w:r>
      <w:r w:rsidR="0025181A">
        <w:rPr>
          <w:b/>
          <w:sz w:val="28"/>
          <w:szCs w:val="28"/>
        </w:rPr>
        <w:t>2</w:t>
      </w:r>
      <w:r w:rsidR="008653F0">
        <w:rPr>
          <w:b/>
          <w:sz w:val="28"/>
          <w:szCs w:val="28"/>
        </w:rPr>
        <w:t>1</w:t>
      </w:r>
      <w:r w:rsidRPr="008340AC">
        <w:rPr>
          <w:b/>
          <w:sz w:val="28"/>
          <w:szCs w:val="28"/>
        </w:rPr>
        <w:t xml:space="preserve"> год</w:t>
      </w:r>
    </w:p>
    <w:p w:rsidR="008340AC" w:rsidRDefault="008340AC" w:rsidP="00F85348">
      <w:pPr>
        <w:ind w:firstLine="720"/>
        <w:jc w:val="both"/>
        <w:rPr>
          <w:sz w:val="28"/>
          <w:szCs w:val="28"/>
        </w:rPr>
      </w:pPr>
    </w:p>
    <w:p w:rsidR="007356C4" w:rsidRDefault="007356C4" w:rsidP="007356C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с обращениями граждан – одно из важнейших направлений </w:t>
      </w:r>
      <w:proofErr w:type="gramStart"/>
      <w:r>
        <w:rPr>
          <w:bCs/>
          <w:sz w:val="28"/>
          <w:szCs w:val="28"/>
        </w:rPr>
        <w:t xml:space="preserve">работы </w:t>
      </w:r>
      <w:r w:rsidRPr="007356C4">
        <w:rPr>
          <w:bCs/>
          <w:sz w:val="28"/>
          <w:szCs w:val="28"/>
        </w:rPr>
        <w:t xml:space="preserve">Управления социальной защиты населения </w:t>
      </w:r>
      <w:r>
        <w:rPr>
          <w:bCs/>
          <w:sz w:val="28"/>
          <w:szCs w:val="28"/>
        </w:rPr>
        <w:t>администрации</w:t>
      </w:r>
      <w:proofErr w:type="gramEnd"/>
      <w:r>
        <w:rPr>
          <w:bCs/>
          <w:sz w:val="28"/>
          <w:szCs w:val="28"/>
        </w:rPr>
        <w:t xml:space="preserve"> Южноуральского городского округа</w:t>
      </w:r>
      <w:r w:rsidRPr="007356C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Различные</w:t>
      </w:r>
      <w:r w:rsidRPr="007356C4">
        <w:rPr>
          <w:bCs/>
          <w:sz w:val="28"/>
          <w:szCs w:val="28"/>
        </w:rPr>
        <w:t xml:space="preserve"> процессы, проходящие в социальной жизни </w:t>
      </w:r>
      <w:r>
        <w:rPr>
          <w:bCs/>
          <w:sz w:val="28"/>
          <w:szCs w:val="28"/>
        </w:rPr>
        <w:t>города,</w:t>
      </w:r>
      <w:r w:rsidRPr="007356C4">
        <w:rPr>
          <w:bCs/>
          <w:sz w:val="28"/>
          <w:szCs w:val="28"/>
        </w:rPr>
        <w:t xml:space="preserve"> немедленно отражаются на содержании обращений. Обращения позволяют выявить наиболее острые вопросы, для принятия соответствующих мер для разъяснения, оказания необходимой помощи, оперативного принятия соответствующих нормативных актов органов местного самоуправления.</w:t>
      </w:r>
    </w:p>
    <w:p w:rsidR="00EF6C12" w:rsidRDefault="00F91614" w:rsidP="007356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обращений граждан </w:t>
      </w:r>
      <w:r w:rsidR="00EF6C12">
        <w:rPr>
          <w:bCs/>
          <w:sz w:val="28"/>
          <w:szCs w:val="28"/>
        </w:rPr>
        <w:t>в Управлении</w:t>
      </w:r>
      <w:r w:rsidR="007356C4" w:rsidRPr="007356C4">
        <w:rPr>
          <w:bCs/>
          <w:sz w:val="28"/>
          <w:szCs w:val="28"/>
        </w:rPr>
        <w:t xml:space="preserve"> социальной защиты населения </w:t>
      </w:r>
      <w:r w:rsidR="007356C4">
        <w:rPr>
          <w:bCs/>
          <w:sz w:val="28"/>
          <w:szCs w:val="28"/>
        </w:rPr>
        <w:t>администрации Южноуральского городского округа</w:t>
      </w:r>
      <w:r w:rsidR="00EF6C12">
        <w:rPr>
          <w:bCs/>
          <w:sz w:val="28"/>
          <w:szCs w:val="28"/>
        </w:rPr>
        <w:t xml:space="preserve"> осуществляется в соответствии</w:t>
      </w:r>
      <w:r w:rsidR="006F1B15">
        <w:rPr>
          <w:bCs/>
          <w:sz w:val="28"/>
          <w:szCs w:val="28"/>
        </w:rPr>
        <w:t>:</w:t>
      </w:r>
    </w:p>
    <w:p w:rsidR="00EF6C12" w:rsidRDefault="007356C4" w:rsidP="007356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356C4">
        <w:rPr>
          <w:bCs/>
          <w:sz w:val="28"/>
          <w:szCs w:val="28"/>
        </w:rPr>
        <w:t xml:space="preserve"> </w:t>
      </w:r>
      <w:r w:rsidR="00EF6C12">
        <w:rPr>
          <w:bCs/>
          <w:sz w:val="28"/>
          <w:szCs w:val="28"/>
        </w:rPr>
        <w:t xml:space="preserve">- </w:t>
      </w:r>
      <w:r w:rsidR="006F1B15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Конституцией РФ</w:t>
      </w:r>
      <w:r w:rsidR="00EF6C12">
        <w:rPr>
          <w:bCs/>
          <w:sz w:val="28"/>
          <w:szCs w:val="28"/>
        </w:rPr>
        <w:t xml:space="preserve"> от 12 декабря 1993 года;</w:t>
      </w:r>
    </w:p>
    <w:p w:rsidR="00EF6C12" w:rsidRDefault="00EF6C12" w:rsidP="007356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356C4" w:rsidRPr="007356C4">
        <w:rPr>
          <w:bCs/>
          <w:sz w:val="28"/>
          <w:szCs w:val="28"/>
        </w:rPr>
        <w:t xml:space="preserve"> </w:t>
      </w:r>
      <w:r w:rsidR="006F1B15">
        <w:rPr>
          <w:bCs/>
          <w:sz w:val="28"/>
          <w:szCs w:val="28"/>
        </w:rPr>
        <w:t xml:space="preserve">с </w:t>
      </w:r>
      <w:r w:rsidR="007356C4" w:rsidRPr="007356C4">
        <w:rPr>
          <w:bCs/>
          <w:sz w:val="28"/>
          <w:szCs w:val="28"/>
        </w:rPr>
        <w:t>Федеральным законом от 0</w:t>
      </w:r>
      <w:r>
        <w:rPr>
          <w:bCs/>
          <w:sz w:val="28"/>
          <w:szCs w:val="28"/>
        </w:rPr>
        <w:t>2 мая 2006 года</w:t>
      </w:r>
      <w:r w:rsidR="007356C4" w:rsidRPr="007356C4">
        <w:rPr>
          <w:bCs/>
          <w:sz w:val="28"/>
          <w:szCs w:val="28"/>
        </w:rPr>
        <w:t xml:space="preserve"> № 59-ФЗ «О порядке рассмотрения обращений</w:t>
      </w:r>
      <w:r>
        <w:rPr>
          <w:bCs/>
          <w:sz w:val="28"/>
          <w:szCs w:val="28"/>
        </w:rPr>
        <w:t xml:space="preserve"> граждан Российской Федерации»;</w:t>
      </w:r>
    </w:p>
    <w:p w:rsidR="00EF6C12" w:rsidRDefault="00EF6C12" w:rsidP="007356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F1B15">
        <w:rPr>
          <w:bCs/>
          <w:sz w:val="28"/>
          <w:szCs w:val="28"/>
        </w:rPr>
        <w:t xml:space="preserve">с </w:t>
      </w:r>
      <w:r w:rsidR="007356C4" w:rsidRPr="007356C4">
        <w:rPr>
          <w:bCs/>
          <w:sz w:val="28"/>
          <w:szCs w:val="28"/>
        </w:rPr>
        <w:t>законом Челябинской области от 27</w:t>
      </w:r>
      <w:r>
        <w:rPr>
          <w:bCs/>
          <w:sz w:val="28"/>
          <w:szCs w:val="28"/>
        </w:rPr>
        <w:t xml:space="preserve"> августа </w:t>
      </w:r>
      <w:r w:rsidR="007356C4" w:rsidRPr="007356C4">
        <w:rPr>
          <w:bCs/>
          <w:sz w:val="28"/>
          <w:szCs w:val="28"/>
        </w:rPr>
        <w:t>2009 г. № 456-ЗО «О р</w:t>
      </w:r>
      <w:r>
        <w:rPr>
          <w:bCs/>
          <w:sz w:val="28"/>
          <w:szCs w:val="28"/>
        </w:rPr>
        <w:t>ассмотрении обращений граждан»;</w:t>
      </w:r>
    </w:p>
    <w:p w:rsidR="00EF6C12" w:rsidRDefault="00EF6C12" w:rsidP="007356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F1B15">
        <w:rPr>
          <w:bCs/>
          <w:sz w:val="28"/>
          <w:szCs w:val="28"/>
        </w:rPr>
        <w:t xml:space="preserve">с </w:t>
      </w:r>
      <w:r w:rsidR="00BE3752">
        <w:rPr>
          <w:sz w:val="28"/>
          <w:szCs w:val="28"/>
        </w:rPr>
        <w:t xml:space="preserve">Постановлением Администрации Южноуральского городского округа от </w:t>
      </w:r>
      <w:r w:rsidR="00BE3752">
        <w:rPr>
          <w:color w:val="000000"/>
          <w:spacing w:val="12"/>
          <w:sz w:val="28"/>
          <w:szCs w:val="28"/>
        </w:rPr>
        <w:t>18.12.2020 г. № 990</w:t>
      </w:r>
      <w:r w:rsidR="00BE3752">
        <w:rPr>
          <w:sz w:val="28"/>
          <w:szCs w:val="28"/>
        </w:rPr>
        <w:t xml:space="preserve"> «Об утверждении Порядка работы по рассмотрению обращений граждан в администрации Южноуральского городского округа»</w:t>
      </w:r>
      <w:r>
        <w:rPr>
          <w:bCs/>
          <w:sz w:val="28"/>
          <w:szCs w:val="28"/>
        </w:rPr>
        <w:t>;</w:t>
      </w:r>
    </w:p>
    <w:p w:rsidR="00EF6C12" w:rsidRDefault="00EF6C12" w:rsidP="007356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356C4" w:rsidRPr="007356C4">
        <w:rPr>
          <w:bCs/>
          <w:sz w:val="28"/>
          <w:szCs w:val="28"/>
        </w:rPr>
        <w:t>инструкцией по работе с обращениями граждан Министерств</w:t>
      </w:r>
      <w:r>
        <w:rPr>
          <w:bCs/>
          <w:sz w:val="28"/>
          <w:szCs w:val="28"/>
        </w:rPr>
        <w:t>а</w:t>
      </w:r>
      <w:r w:rsidR="007356C4" w:rsidRPr="007356C4">
        <w:rPr>
          <w:bCs/>
          <w:sz w:val="28"/>
          <w:szCs w:val="28"/>
        </w:rPr>
        <w:t xml:space="preserve"> социальных отношений Челябинской области, утвержденной приказом Министра социальных отношений Челябинской области </w:t>
      </w:r>
      <w:r>
        <w:rPr>
          <w:bCs/>
          <w:sz w:val="28"/>
          <w:szCs w:val="28"/>
        </w:rPr>
        <w:t xml:space="preserve">        </w:t>
      </w:r>
      <w:r w:rsidR="0042128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</w:t>
      </w:r>
      <w:r w:rsidR="007356C4" w:rsidRPr="007356C4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августа </w:t>
      </w:r>
      <w:r w:rsidR="007356C4" w:rsidRPr="007356C4">
        <w:rPr>
          <w:bCs/>
          <w:sz w:val="28"/>
          <w:szCs w:val="28"/>
        </w:rPr>
        <w:t xml:space="preserve">2012 г. № 249,  </w:t>
      </w:r>
    </w:p>
    <w:p w:rsidR="007356C4" w:rsidRDefault="00BF55B7" w:rsidP="007356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356C4" w:rsidRPr="007356C4">
        <w:rPr>
          <w:bCs/>
          <w:sz w:val="28"/>
          <w:szCs w:val="28"/>
        </w:rPr>
        <w:t>приказом начальника Управления от 03.1</w:t>
      </w:r>
      <w:r>
        <w:rPr>
          <w:bCs/>
          <w:sz w:val="28"/>
          <w:szCs w:val="28"/>
        </w:rPr>
        <w:t>2</w:t>
      </w:r>
      <w:r w:rsidR="007356C4" w:rsidRPr="007356C4">
        <w:rPr>
          <w:bCs/>
          <w:sz w:val="28"/>
          <w:szCs w:val="28"/>
        </w:rPr>
        <w:t xml:space="preserve">.2012 г. № </w:t>
      </w:r>
      <w:r>
        <w:rPr>
          <w:bCs/>
          <w:sz w:val="28"/>
          <w:szCs w:val="28"/>
        </w:rPr>
        <w:t>145</w:t>
      </w:r>
      <w:r w:rsidR="007356C4" w:rsidRPr="007356C4">
        <w:rPr>
          <w:bCs/>
          <w:sz w:val="28"/>
          <w:szCs w:val="28"/>
        </w:rPr>
        <w:t xml:space="preserve"> «Об утверждении инструкции по работе с обращениями граждан в Управлении социальной защиты населения </w:t>
      </w:r>
      <w:r>
        <w:rPr>
          <w:bCs/>
          <w:sz w:val="28"/>
          <w:szCs w:val="28"/>
        </w:rPr>
        <w:t>администрации Южноуральского городского округа</w:t>
      </w:r>
      <w:r w:rsidR="007356C4" w:rsidRPr="007356C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124C1" w:rsidRDefault="00E124C1" w:rsidP="007356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124C1">
        <w:rPr>
          <w:bCs/>
          <w:sz w:val="28"/>
          <w:szCs w:val="28"/>
        </w:rPr>
        <w:t xml:space="preserve">График приема граждан в Управлении социальной защиты населения администрации </w:t>
      </w:r>
      <w:r w:rsidRPr="006C53EE">
        <w:rPr>
          <w:bCs/>
          <w:sz w:val="28"/>
          <w:szCs w:val="28"/>
        </w:rPr>
        <w:t xml:space="preserve">Южноуральского городского округа утвержден приказом начальника Управления от </w:t>
      </w:r>
      <w:r w:rsidR="00913BAD">
        <w:rPr>
          <w:bCs/>
          <w:sz w:val="28"/>
          <w:szCs w:val="28"/>
        </w:rPr>
        <w:t>15</w:t>
      </w:r>
      <w:r w:rsidRPr="006C53EE">
        <w:rPr>
          <w:bCs/>
          <w:sz w:val="28"/>
          <w:szCs w:val="28"/>
        </w:rPr>
        <w:t>.</w:t>
      </w:r>
      <w:r w:rsidR="00913BAD">
        <w:rPr>
          <w:bCs/>
          <w:sz w:val="28"/>
          <w:szCs w:val="28"/>
        </w:rPr>
        <w:t>04</w:t>
      </w:r>
      <w:r w:rsidRPr="006C53EE">
        <w:rPr>
          <w:bCs/>
          <w:sz w:val="28"/>
          <w:szCs w:val="28"/>
        </w:rPr>
        <w:t>.20</w:t>
      </w:r>
      <w:r w:rsidR="00913BAD">
        <w:rPr>
          <w:bCs/>
          <w:sz w:val="28"/>
          <w:szCs w:val="28"/>
        </w:rPr>
        <w:t>21</w:t>
      </w:r>
      <w:r w:rsidRPr="006C53EE">
        <w:rPr>
          <w:bCs/>
          <w:sz w:val="28"/>
          <w:szCs w:val="28"/>
        </w:rPr>
        <w:t xml:space="preserve"> г. № </w:t>
      </w:r>
      <w:r w:rsidR="00913BAD">
        <w:rPr>
          <w:bCs/>
          <w:sz w:val="28"/>
          <w:szCs w:val="28"/>
        </w:rPr>
        <w:t>33</w:t>
      </w:r>
      <w:r w:rsidRPr="006C53EE">
        <w:rPr>
          <w:bCs/>
          <w:sz w:val="28"/>
          <w:szCs w:val="28"/>
        </w:rPr>
        <w:t>.</w:t>
      </w:r>
    </w:p>
    <w:p w:rsidR="006C53EE" w:rsidRPr="002E07A5" w:rsidRDefault="006C53EE" w:rsidP="006C53E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E07A5">
        <w:rPr>
          <w:bCs/>
          <w:sz w:val="28"/>
          <w:szCs w:val="28"/>
        </w:rPr>
        <w:t xml:space="preserve">Управлением </w:t>
      </w:r>
      <w:r w:rsidR="002E07A5" w:rsidRPr="002E07A5">
        <w:rPr>
          <w:bCs/>
          <w:sz w:val="28"/>
          <w:szCs w:val="28"/>
        </w:rPr>
        <w:t xml:space="preserve">социальной защиты населения администрации Южноуральского городского округа </w:t>
      </w:r>
      <w:r w:rsidRPr="002E07A5">
        <w:rPr>
          <w:bCs/>
          <w:sz w:val="28"/>
          <w:szCs w:val="28"/>
        </w:rPr>
        <w:t>ежемесячно проводится анализ обращений граждан, который позволяет обозн</w:t>
      </w:r>
      <w:r w:rsidR="002E07A5" w:rsidRPr="002E07A5">
        <w:rPr>
          <w:bCs/>
          <w:sz w:val="28"/>
          <w:szCs w:val="28"/>
        </w:rPr>
        <w:t>ачить наиболее острые проблемы</w:t>
      </w:r>
      <w:r w:rsidRPr="002E07A5">
        <w:rPr>
          <w:bCs/>
          <w:sz w:val="28"/>
          <w:szCs w:val="28"/>
        </w:rPr>
        <w:t>, координировать работу служб по их рассмотрению и своевременному решению.</w:t>
      </w:r>
    </w:p>
    <w:p w:rsidR="00AE2997" w:rsidRDefault="00F71105" w:rsidP="006C53E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</w:t>
      </w:r>
      <w:r w:rsidR="006C53EE" w:rsidRPr="00AE2997">
        <w:rPr>
          <w:bCs/>
          <w:sz w:val="28"/>
          <w:szCs w:val="28"/>
        </w:rPr>
        <w:t xml:space="preserve">нформация по рассмотрению обращений граждан публикуется на официальном сайте </w:t>
      </w:r>
      <w:r w:rsidR="002E07A5" w:rsidRPr="00913BAD">
        <w:rPr>
          <w:b/>
          <w:bCs/>
          <w:sz w:val="28"/>
          <w:szCs w:val="28"/>
        </w:rPr>
        <w:t>uszn20.eps74.ru</w:t>
      </w:r>
      <w:r w:rsidR="00AE2997" w:rsidRPr="00913BAD">
        <w:rPr>
          <w:b/>
          <w:bCs/>
          <w:sz w:val="28"/>
          <w:szCs w:val="28"/>
        </w:rPr>
        <w:t>.</w:t>
      </w:r>
    </w:p>
    <w:p w:rsidR="00AE2997" w:rsidRPr="00BA151D" w:rsidRDefault="00AC384A" w:rsidP="00BA151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принципы</w:t>
      </w:r>
      <w:r w:rsidRPr="00AC38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работы с гражданами</w:t>
      </w:r>
      <w:r w:rsidRPr="00AC384A">
        <w:rPr>
          <w:bCs/>
          <w:sz w:val="28"/>
          <w:szCs w:val="28"/>
        </w:rPr>
        <w:t>, обратившим</w:t>
      </w:r>
      <w:r w:rsidR="00666766">
        <w:rPr>
          <w:bCs/>
          <w:sz w:val="28"/>
          <w:szCs w:val="28"/>
        </w:rPr>
        <w:t>и</w:t>
      </w:r>
      <w:r w:rsidRPr="00AC384A">
        <w:rPr>
          <w:bCs/>
          <w:sz w:val="28"/>
          <w:szCs w:val="28"/>
        </w:rPr>
        <w:t xml:space="preserve">ся в </w:t>
      </w:r>
      <w:r w:rsidR="00666766">
        <w:rPr>
          <w:bCs/>
          <w:sz w:val="28"/>
          <w:szCs w:val="28"/>
        </w:rPr>
        <w:t xml:space="preserve">Управление </w:t>
      </w:r>
      <w:r>
        <w:rPr>
          <w:bCs/>
          <w:sz w:val="28"/>
          <w:szCs w:val="28"/>
        </w:rPr>
        <w:t xml:space="preserve"> -</w:t>
      </w:r>
      <w:r w:rsidR="006667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C384A">
        <w:rPr>
          <w:bCs/>
          <w:sz w:val="28"/>
          <w:szCs w:val="28"/>
        </w:rPr>
        <w:t>уважение, понимание, учтивое отношение, участие, подготовка полного и исчерпывающего</w:t>
      </w:r>
      <w:r>
        <w:rPr>
          <w:bCs/>
          <w:sz w:val="28"/>
          <w:szCs w:val="28"/>
        </w:rPr>
        <w:t xml:space="preserve"> ответа на поставленный вопрос</w:t>
      </w:r>
      <w:r w:rsidRPr="00AC384A">
        <w:rPr>
          <w:bCs/>
          <w:sz w:val="28"/>
          <w:szCs w:val="28"/>
        </w:rPr>
        <w:t xml:space="preserve"> с обязательными ссылками на нормативные акты.</w:t>
      </w:r>
      <w:r w:rsidR="003C3BB1">
        <w:rPr>
          <w:bCs/>
          <w:sz w:val="28"/>
          <w:szCs w:val="28"/>
        </w:rPr>
        <w:t xml:space="preserve"> </w:t>
      </w:r>
    </w:p>
    <w:p w:rsidR="006A4C41" w:rsidRPr="003C3BB1" w:rsidRDefault="000C2D0E" w:rsidP="003C3BB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573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64EA6" w:rsidRPr="00764EA6">
        <w:rPr>
          <w:sz w:val="28"/>
          <w:szCs w:val="28"/>
        </w:rPr>
        <w:t>1</w:t>
      </w:r>
      <w:r w:rsidR="006A4C4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6A4C41">
        <w:rPr>
          <w:sz w:val="28"/>
          <w:szCs w:val="28"/>
        </w:rPr>
        <w:t xml:space="preserve"> в Управление социальной защиты населения </w:t>
      </w:r>
      <w:r w:rsidR="00395732">
        <w:rPr>
          <w:sz w:val="28"/>
          <w:szCs w:val="28"/>
        </w:rPr>
        <w:t xml:space="preserve">администрации </w:t>
      </w:r>
      <w:r w:rsidR="006A4C41">
        <w:rPr>
          <w:sz w:val="28"/>
          <w:szCs w:val="28"/>
        </w:rPr>
        <w:t xml:space="preserve">Южноуральского городского округа поступило </w:t>
      </w:r>
      <w:r w:rsidR="00F71105">
        <w:rPr>
          <w:sz w:val="28"/>
          <w:szCs w:val="28"/>
        </w:rPr>
        <w:t>938</w:t>
      </w:r>
      <w:r w:rsidR="001A3EBA">
        <w:rPr>
          <w:sz w:val="28"/>
          <w:szCs w:val="28"/>
        </w:rPr>
        <w:t xml:space="preserve"> </w:t>
      </w:r>
      <w:r w:rsidR="006A4C41">
        <w:rPr>
          <w:sz w:val="28"/>
          <w:szCs w:val="28"/>
        </w:rPr>
        <w:t>обращени</w:t>
      </w:r>
      <w:r w:rsidR="00F71105">
        <w:rPr>
          <w:sz w:val="28"/>
          <w:szCs w:val="28"/>
        </w:rPr>
        <w:t>й</w:t>
      </w:r>
      <w:r w:rsidR="006A4C41">
        <w:rPr>
          <w:sz w:val="28"/>
          <w:szCs w:val="28"/>
        </w:rPr>
        <w:t xml:space="preserve"> граждан. Из них: </w:t>
      </w:r>
    </w:p>
    <w:p w:rsidR="006A4C41" w:rsidRDefault="006A4C41" w:rsidP="00F85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устных </w:t>
      </w:r>
      <w:r w:rsidR="00865D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1105">
        <w:rPr>
          <w:sz w:val="28"/>
          <w:szCs w:val="28"/>
        </w:rPr>
        <w:t>712</w:t>
      </w:r>
      <w:r>
        <w:rPr>
          <w:sz w:val="28"/>
          <w:szCs w:val="28"/>
        </w:rPr>
        <w:t>;</w:t>
      </w:r>
    </w:p>
    <w:p w:rsidR="00AE2997" w:rsidRDefault="006A4C41" w:rsidP="00BA15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письменных </w:t>
      </w:r>
      <w:r w:rsidR="00EE276E">
        <w:rPr>
          <w:sz w:val="28"/>
          <w:szCs w:val="28"/>
        </w:rPr>
        <w:t>–</w:t>
      </w:r>
      <w:r w:rsidR="00F71105">
        <w:rPr>
          <w:sz w:val="28"/>
          <w:szCs w:val="28"/>
        </w:rPr>
        <w:t xml:space="preserve"> </w:t>
      </w:r>
      <w:r w:rsidR="00C10E60">
        <w:rPr>
          <w:sz w:val="28"/>
          <w:szCs w:val="28"/>
        </w:rPr>
        <w:t>2</w:t>
      </w:r>
      <w:r w:rsidR="00F71105">
        <w:rPr>
          <w:sz w:val="28"/>
          <w:szCs w:val="28"/>
        </w:rPr>
        <w:t>26</w:t>
      </w:r>
      <w:r w:rsidR="00EE276E">
        <w:rPr>
          <w:sz w:val="28"/>
          <w:szCs w:val="28"/>
        </w:rPr>
        <w:t>.</w:t>
      </w:r>
    </w:p>
    <w:p w:rsidR="006A4C41" w:rsidRPr="0003235B" w:rsidRDefault="006A4C41" w:rsidP="001A3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421283">
        <w:rPr>
          <w:sz w:val="28"/>
          <w:szCs w:val="28"/>
        </w:rPr>
        <w:t>аналогичным периодом прошлого года</w:t>
      </w:r>
      <w:r>
        <w:rPr>
          <w:sz w:val="28"/>
          <w:szCs w:val="28"/>
        </w:rPr>
        <w:t xml:space="preserve"> количество обращений </w:t>
      </w:r>
      <w:r w:rsidR="00F77861">
        <w:rPr>
          <w:sz w:val="28"/>
          <w:szCs w:val="28"/>
        </w:rPr>
        <w:t>уменьшилось</w:t>
      </w:r>
      <w:r w:rsidR="00A145C1">
        <w:rPr>
          <w:sz w:val="28"/>
          <w:szCs w:val="28"/>
        </w:rPr>
        <w:t xml:space="preserve"> на 25%. </w:t>
      </w:r>
      <w:r>
        <w:rPr>
          <w:sz w:val="28"/>
          <w:szCs w:val="28"/>
        </w:rPr>
        <w:t xml:space="preserve">Устные обращения </w:t>
      </w:r>
      <w:r w:rsidR="00C10E60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с </w:t>
      </w:r>
      <w:r w:rsidR="00325467">
        <w:rPr>
          <w:sz w:val="28"/>
          <w:szCs w:val="28"/>
        </w:rPr>
        <w:t>1054</w:t>
      </w:r>
      <w:r>
        <w:rPr>
          <w:sz w:val="28"/>
          <w:szCs w:val="28"/>
        </w:rPr>
        <w:t xml:space="preserve"> до </w:t>
      </w:r>
      <w:r w:rsidR="00325467">
        <w:rPr>
          <w:sz w:val="28"/>
          <w:szCs w:val="28"/>
        </w:rPr>
        <w:t>712</w:t>
      </w:r>
      <w:r w:rsidR="000238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38B4">
        <w:rPr>
          <w:sz w:val="28"/>
          <w:szCs w:val="28"/>
        </w:rPr>
        <w:t>П</w:t>
      </w:r>
      <w:r>
        <w:rPr>
          <w:sz w:val="28"/>
          <w:szCs w:val="28"/>
        </w:rPr>
        <w:t xml:space="preserve">исьменные обращения </w:t>
      </w:r>
      <w:r w:rsidR="0003235B">
        <w:rPr>
          <w:sz w:val="28"/>
          <w:szCs w:val="28"/>
        </w:rPr>
        <w:t>увеличились</w:t>
      </w:r>
      <w:r w:rsidR="0002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325467">
        <w:rPr>
          <w:sz w:val="28"/>
          <w:szCs w:val="28"/>
        </w:rPr>
        <w:t>206</w:t>
      </w:r>
      <w:r>
        <w:rPr>
          <w:sz w:val="28"/>
          <w:szCs w:val="28"/>
        </w:rPr>
        <w:t xml:space="preserve"> до </w:t>
      </w:r>
      <w:r w:rsidR="0003235B">
        <w:rPr>
          <w:sz w:val="28"/>
          <w:szCs w:val="28"/>
        </w:rPr>
        <w:t>2</w:t>
      </w:r>
      <w:r w:rsidR="00325467">
        <w:rPr>
          <w:sz w:val="28"/>
          <w:szCs w:val="28"/>
        </w:rPr>
        <w:t>2</w:t>
      </w:r>
      <w:r w:rsidR="0003235B">
        <w:rPr>
          <w:sz w:val="28"/>
          <w:szCs w:val="28"/>
        </w:rPr>
        <w:t>6</w:t>
      </w:r>
      <w:r>
        <w:rPr>
          <w:sz w:val="28"/>
          <w:szCs w:val="28"/>
        </w:rPr>
        <w:t xml:space="preserve">. Количество </w:t>
      </w:r>
      <w:r w:rsidR="001C6919">
        <w:rPr>
          <w:sz w:val="28"/>
          <w:szCs w:val="28"/>
        </w:rPr>
        <w:t xml:space="preserve">устных </w:t>
      </w:r>
      <w:r>
        <w:rPr>
          <w:sz w:val="28"/>
          <w:szCs w:val="28"/>
        </w:rPr>
        <w:t xml:space="preserve">обращений </w:t>
      </w:r>
      <w:r w:rsidR="0003235B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в связи </w:t>
      </w:r>
      <w:r w:rsidR="005E5251">
        <w:rPr>
          <w:sz w:val="28"/>
          <w:szCs w:val="28"/>
        </w:rPr>
        <w:t xml:space="preserve">с введением </w:t>
      </w:r>
      <w:r w:rsidR="0003235B">
        <w:rPr>
          <w:sz w:val="28"/>
          <w:szCs w:val="28"/>
        </w:rPr>
        <w:t xml:space="preserve">карантинных мероприятий по </w:t>
      </w:r>
      <w:proofErr w:type="spellStart"/>
      <w:r w:rsidR="0003235B">
        <w:rPr>
          <w:sz w:val="28"/>
          <w:szCs w:val="28"/>
        </w:rPr>
        <w:t>короновирусной</w:t>
      </w:r>
      <w:proofErr w:type="spellEnd"/>
      <w:r w:rsidR="0003235B">
        <w:rPr>
          <w:sz w:val="28"/>
          <w:szCs w:val="28"/>
        </w:rPr>
        <w:t xml:space="preserve"> инфекции.</w:t>
      </w:r>
      <w:r w:rsidR="00844D21">
        <w:rPr>
          <w:sz w:val="28"/>
          <w:szCs w:val="28"/>
        </w:rPr>
        <w:t xml:space="preserve"> Соответственно, граждане стали больше обращаться письменно.</w:t>
      </w:r>
    </w:p>
    <w:p w:rsidR="0039670E" w:rsidRDefault="0039670E" w:rsidP="00F85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актуальный</w:t>
      </w:r>
      <w:r w:rsidRPr="00A12944">
        <w:rPr>
          <w:sz w:val="28"/>
          <w:szCs w:val="28"/>
        </w:rPr>
        <w:t xml:space="preserve"> вопрос – о </w:t>
      </w:r>
      <w:r w:rsidR="007259AF">
        <w:rPr>
          <w:sz w:val="28"/>
          <w:szCs w:val="28"/>
        </w:rPr>
        <w:t xml:space="preserve">предоставлении единовременного социального пособия, включая государственную помощь на основании социального контракта – 31% от всех обратившихся. </w:t>
      </w:r>
      <w:r w:rsidR="006A135B">
        <w:rPr>
          <w:sz w:val="28"/>
          <w:szCs w:val="28"/>
        </w:rPr>
        <w:t>Следующи</w:t>
      </w:r>
      <w:r w:rsidR="001C6919">
        <w:rPr>
          <w:sz w:val="28"/>
          <w:szCs w:val="28"/>
        </w:rPr>
        <w:t>е</w:t>
      </w:r>
      <w:r w:rsidR="006A135B">
        <w:rPr>
          <w:sz w:val="28"/>
          <w:szCs w:val="28"/>
        </w:rPr>
        <w:t xml:space="preserve"> по актуальности вопрос</w:t>
      </w:r>
      <w:r w:rsidR="001C6919">
        <w:rPr>
          <w:sz w:val="28"/>
          <w:szCs w:val="28"/>
        </w:rPr>
        <w:t>ы</w:t>
      </w:r>
      <w:r w:rsidR="006A135B">
        <w:rPr>
          <w:sz w:val="28"/>
          <w:szCs w:val="28"/>
        </w:rPr>
        <w:t xml:space="preserve"> –</w:t>
      </w:r>
      <w:r w:rsidR="00E27AFA">
        <w:rPr>
          <w:sz w:val="28"/>
          <w:szCs w:val="28"/>
        </w:rPr>
        <w:t xml:space="preserve"> </w:t>
      </w:r>
      <w:r w:rsidR="007259AF">
        <w:rPr>
          <w:sz w:val="28"/>
          <w:szCs w:val="28"/>
        </w:rPr>
        <w:t>предоставление</w:t>
      </w:r>
      <w:r w:rsidR="007259AF" w:rsidRPr="007259AF">
        <w:rPr>
          <w:sz w:val="28"/>
          <w:szCs w:val="28"/>
        </w:rPr>
        <w:t xml:space="preserve"> субсидии на оплату жилого помещения и коммунальных услуг - 2</w:t>
      </w:r>
      <w:r w:rsidR="007A62CE">
        <w:rPr>
          <w:sz w:val="28"/>
          <w:szCs w:val="28"/>
        </w:rPr>
        <w:t>7</w:t>
      </w:r>
      <w:r w:rsidR="007259AF" w:rsidRPr="007259AF">
        <w:rPr>
          <w:sz w:val="28"/>
          <w:szCs w:val="28"/>
        </w:rPr>
        <w:t>%</w:t>
      </w:r>
      <w:r w:rsidR="007A62CE">
        <w:rPr>
          <w:sz w:val="28"/>
          <w:szCs w:val="28"/>
        </w:rPr>
        <w:t>,</w:t>
      </w:r>
      <w:r w:rsidR="006A135B">
        <w:rPr>
          <w:sz w:val="28"/>
          <w:szCs w:val="28"/>
        </w:rPr>
        <w:t xml:space="preserve"> о </w:t>
      </w:r>
      <w:r w:rsidR="004E71B0">
        <w:rPr>
          <w:sz w:val="28"/>
          <w:szCs w:val="28"/>
        </w:rPr>
        <w:t>предоставлении мер социальной поддержки</w:t>
      </w:r>
      <w:r w:rsidR="006A135B">
        <w:rPr>
          <w:sz w:val="28"/>
          <w:szCs w:val="28"/>
        </w:rPr>
        <w:t xml:space="preserve"> </w:t>
      </w:r>
      <w:r w:rsidR="00837043">
        <w:rPr>
          <w:sz w:val="28"/>
          <w:szCs w:val="28"/>
        </w:rPr>
        <w:t>–</w:t>
      </w:r>
      <w:r w:rsidR="006A135B">
        <w:rPr>
          <w:sz w:val="28"/>
          <w:szCs w:val="28"/>
        </w:rPr>
        <w:t xml:space="preserve"> </w:t>
      </w:r>
      <w:r w:rsidR="007A62CE">
        <w:rPr>
          <w:sz w:val="28"/>
          <w:szCs w:val="28"/>
        </w:rPr>
        <w:t>11</w:t>
      </w:r>
      <w:r w:rsidR="00B93D14">
        <w:rPr>
          <w:sz w:val="28"/>
          <w:szCs w:val="28"/>
        </w:rPr>
        <w:t xml:space="preserve"> </w:t>
      </w:r>
      <w:r w:rsidR="00837043">
        <w:rPr>
          <w:sz w:val="28"/>
          <w:szCs w:val="28"/>
        </w:rPr>
        <w:t>%</w:t>
      </w:r>
      <w:r w:rsidR="007A62CE">
        <w:rPr>
          <w:sz w:val="28"/>
          <w:szCs w:val="28"/>
        </w:rPr>
        <w:t xml:space="preserve"> и оправе на детские пособия </w:t>
      </w:r>
      <w:r w:rsidR="005A44E4">
        <w:rPr>
          <w:sz w:val="28"/>
          <w:szCs w:val="28"/>
        </w:rPr>
        <w:t>–</w:t>
      </w:r>
      <w:r w:rsidR="007A62CE">
        <w:rPr>
          <w:sz w:val="28"/>
          <w:szCs w:val="28"/>
        </w:rPr>
        <w:t xml:space="preserve"> </w:t>
      </w:r>
      <w:r w:rsidR="005A44E4">
        <w:rPr>
          <w:sz w:val="28"/>
          <w:szCs w:val="28"/>
        </w:rPr>
        <w:t>7%</w:t>
      </w:r>
      <w:r w:rsidR="00837043">
        <w:rPr>
          <w:sz w:val="28"/>
          <w:szCs w:val="28"/>
        </w:rPr>
        <w:t>.</w:t>
      </w:r>
    </w:p>
    <w:p w:rsidR="006A4C41" w:rsidRDefault="00B93D14" w:rsidP="00F85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4C4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A44E4">
        <w:rPr>
          <w:sz w:val="28"/>
          <w:szCs w:val="28"/>
        </w:rPr>
        <w:t>1</w:t>
      </w:r>
      <w:r w:rsidR="001A3EB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1A3EBA">
        <w:rPr>
          <w:sz w:val="28"/>
          <w:szCs w:val="28"/>
        </w:rPr>
        <w:t xml:space="preserve"> </w:t>
      </w:r>
      <w:r w:rsidR="006A4C41">
        <w:rPr>
          <w:sz w:val="28"/>
          <w:szCs w:val="28"/>
        </w:rPr>
        <w:t xml:space="preserve">на </w:t>
      </w:r>
      <w:r w:rsidR="001A3EBA">
        <w:rPr>
          <w:sz w:val="28"/>
          <w:szCs w:val="28"/>
        </w:rPr>
        <w:t xml:space="preserve">личный </w:t>
      </w:r>
      <w:r w:rsidR="006A4C41">
        <w:rPr>
          <w:sz w:val="28"/>
          <w:szCs w:val="28"/>
        </w:rPr>
        <w:t xml:space="preserve">прием к начальнику Управления обратилось </w:t>
      </w:r>
      <w:r w:rsidR="005A44E4">
        <w:rPr>
          <w:sz w:val="28"/>
          <w:szCs w:val="28"/>
        </w:rPr>
        <w:t>19</w:t>
      </w:r>
      <w:r w:rsidR="006A4C41">
        <w:rPr>
          <w:sz w:val="28"/>
          <w:szCs w:val="28"/>
        </w:rPr>
        <w:t xml:space="preserve"> человек</w:t>
      </w:r>
      <w:r w:rsidR="00E27AFA">
        <w:rPr>
          <w:sz w:val="28"/>
          <w:szCs w:val="28"/>
        </w:rPr>
        <w:t>а</w:t>
      </w:r>
      <w:r w:rsidR="005A44E4">
        <w:rPr>
          <w:sz w:val="28"/>
          <w:szCs w:val="28"/>
        </w:rPr>
        <w:t xml:space="preserve"> (в 2020</w:t>
      </w:r>
      <w:r w:rsidR="00174C4F">
        <w:rPr>
          <w:sz w:val="28"/>
          <w:szCs w:val="28"/>
        </w:rPr>
        <w:t xml:space="preserve"> – 3</w:t>
      </w:r>
      <w:r w:rsidR="005A44E4">
        <w:rPr>
          <w:sz w:val="28"/>
          <w:szCs w:val="28"/>
        </w:rPr>
        <w:t>3</w:t>
      </w:r>
      <w:r w:rsidR="00174C4F">
        <w:rPr>
          <w:sz w:val="28"/>
          <w:szCs w:val="28"/>
        </w:rPr>
        <w:t xml:space="preserve"> человека)</w:t>
      </w:r>
      <w:r w:rsidR="00B67D43">
        <w:rPr>
          <w:sz w:val="28"/>
          <w:szCs w:val="28"/>
        </w:rPr>
        <w:t>.</w:t>
      </w:r>
      <w:r w:rsidR="00666766">
        <w:rPr>
          <w:sz w:val="28"/>
          <w:szCs w:val="28"/>
        </w:rPr>
        <w:t xml:space="preserve"> </w:t>
      </w:r>
      <w:r w:rsidR="00C33DA9">
        <w:rPr>
          <w:sz w:val="28"/>
          <w:szCs w:val="28"/>
        </w:rPr>
        <w:t>Всем обратившимся были даны разъяснения.</w:t>
      </w:r>
    </w:p>
    <w:p w:rsidR="006A4C41" w:rsidRDefault="006A4C41" w:rsidP="00F85348">
      <w:pPr>
        <w:ind w:firstLine="720"/>
        <w:jc w:val="both"/>
        <w:rPr>
          <w:b/>
          <w:i/>
          <w:iCs/>
          <w:sz w:val="28"/>
          <w:szCs w:val="28"/>
        </w:rPr>
      </w:pPr>
      <w:r w:rsidRPr="0039670E">
        <w:rPr>
          <w:b/>
          <w:i/>
          <w:iCs/>
          <w:sz w:val="28"/>
          <w:szCs w:val="28"/>
        </w:rPr>
        <w:t>Письменные обращения.</w:t>
      </w:r>
    </w:p>
    <w:p w:rsidR="00C33DA9" w:rsidRPr="00C33DA9" w:rsidRDefault="00C33DA9" w:rsidP="00C33D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C33DA9">
        <w:rPr>
          <w:sz w:val="28"/>
          <w:szCs w:val="28"/>
        </w:rPr>
        <w:t>исьменные обращения поступают от граждан, не имеющих возможности обратитьс</w:t>
      </w:r>
      <w:r>
        <w:rPr>
          <w:sz w:val="28"/>
          <w:szCs w:val="28"/>
        </w:rPr>
        <w:t>я на прием к специалисту лично, либо</w:t>
      </w:r>
      <w:r w:rsidRPr="00C33DA9">
        <w:rPr>
          <w:sz w:val="28"/>
          <w:szCs w:val="28"/>
        </w:rPr>
        <w:t xml:space="preserve"> гражданину необходим письменный ответ.</w:t>
      </w:r>
    </w:p>
    <w:p w:rsidR="00C33DA9" w:rsidRPr="00C33DA9" w:rsidRDefault="00C33DA9" w:rsidP="00C33D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3DA9">
        <w:rPr>
          <w:rFonts w:eastAsia="Calibri"/>
          <w:sz w:val="28"/>
          <w:szCs w:val="28"/>
          <w:lang w:eastAsia="en-US"/>
        </w:rPr>
        <w:t xml:space="preserve">Все письменные обращения граждан были зарегистрированы в установленном порядке в книге регистрации письменных обращений граждан. </w:t>
      </w:r>
    </w:p>
    <w:p w:rsidR="00246B00" w:rsidRDefault="00D549C8" w:rsidP="00283F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обратившихся граждан с разбивкой по категориям, в сравнении с аналогичным периодом прошлого года, отображено в диаграмме:</w:t>
      </w:r>
    </w:p>
    <w:p w:rsidR="00BA151D" w:rsidRDefault="00283F43" w:rsidP="00BA151D">
      <w:pPr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F18F9B" wp14:editId="58129728">
            <wp:extent cx="5303520" cy="2392680"/>
            <wp:effectExtent l="0" t="0" r="1143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7773" w:rsidRDefault="00F7185F" w:rsidP="00BA1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 видно из диаграммы, в 2021</w:t>
      </w:r>
      <w:r w:rsidR="00067773">
        <w:rPr>
          <w:sz w:val="28"/>
          <w:szCs w:val="28"/>
        </w:rPr>
        <w:t xml:space="preserve"> году более часто стали обращаться семьи  с детьми.</w:t>
      </w:r>
    </w:p>
    <w:p w:rsidR="006A4C41" w:rsidRDefault="006A4C41" w:rsidP="00DD1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было удовлетворено </w:t>
      </w:r>
      <w:r w:rsidR="009A5003">
        <w:rPr>
          <w:sz w:val="28"/>
          <w:szCs w:val="28"/>
        </w:rPr>
        <w:t>–</w:t>
      </w:r>
      <w:r w:rsidR="005C6137">
        <w:rPr>
          <w:sz w:val="28"/>
          <w:szCs w:val="28"/>
        </w:rPr>
        <w:t xml:space="preserve"> 5</w:t>
      </w:r>
      <w:r w:rsidR="00F93431">
        <w:rPr>
          <w:sz w:val="28"/>
          <w:szCs w:val="28"/>
        </w:rPr>
        <w:t>5</w:t>
      </w:r>
      <w:r>
        <w:rPr>
          <w:sz w:val="28"/>
          <w:szCs w:val="28"/>
        </w:rPr>
        <w:t xml:space="preserve">%, разъяснено - </w:t>
      </w:r>
      <w:r w:rsidR="00F93431">
        <w:rPr>
          <w:sz w:val="28"/>
          <w:szCs w:val="28"/>
        </w:rPr>
        <w:t>29</w:t>
      </w:r>
      <w:r>
        <w:rPr>
          <w:sz w:val="28"/>
          <w:szCs w:val="28"/>
        </w:rPr>
        <w:t xml:space="preserve">%, отказано в силу объективных причин </w:t>
      </w:r>
      <w:r w:rsidR="009A50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3431">
        <w:rPr>
          <w:sz w:val="28"/>
          <w:szCs w:val="28"/>
        </w:rPr>
        <w:t>15</w:t>
      </w:r>
      <w:r>
        <w:rPr>
          <w:sz w:val="28"/>
          <w:szCs w:val="28"/>
        </w:rPr>
        <w:t>%</w:t>
      </w:r>
      <w:r w:rsidR="00B67D43">
        <w:rPr>
          <w:sz w:val="28"/>
          <w:szCs w:val="28"/>
        </w:rPr>
        <w:t>.</w:t>
      </w:r>
    </w:p>
    <w:p w:rsidR="006A4C41" w:rsidRDefault="006A4C41" w:rsidP="00F85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поступило непосредственно от заявителя </w:t>
      </w:r>
      <w:r w:rsidR="003967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3431">
        <w:rPr>
          <w:sz w:val="28"/>
          <w:szCs w:val="28"/>
        </w:rPr>
        <w:t>86</w:t>
      </w:r>
      <w:r>
        <w:rPr>
          <w:sz w:val="28"/>
          <w:szCs w:val="28"/>
        </w:rPr>
        <w:t>%, из администрации</w:t>
      </w:r>
      <w:r w:rsidR="0039670E">
        <w:rPr>
          <w:sz w:val="28"/>
          <w:szCs w:val="28"/>
        </w:rPr>
        <w:t xml:space="preserve"> городского округа поступило - </w:t>
      </w:r>
      <w:r w:rsidR="00F93431">
        <w:rPr>
          <w:sz w:val="28"/>
          <w:szCs w:val="28"/>
        </w:rPr>
        <w:t>13</w:t>
      </w:r>
      <w:r w:rsidR="00B67D43">
        <w:rPr>
          <w:sz w:val="28"/>
          <w:szCs w:val="28"/>
        </w:rPr>
        <w:t>%</w:t>
      </w:r>
      <w:r w:rsidR="00680923">
        <w:rPr>
          <w:sz w:val="28"/>
          <w:szCs w:val="28"/>
        </w:rPr>
        <w:t xml:space="preserve"> обращений</w:t>
      </w:r>
      <w:r w:rsidR="00B67D43">
        <w:rPr>
          <w:sz w:val="28"/>
          <w:szCs w:val="28"/>
        </w:rPr>
        <w:t xml:space="preserve"> и </w:t>
      </w:r>
      <w:r w:rsidR="00F93431">
        <w:rPr>
          <w:sz w:val="28"/>
          <w:szCs w:val="28"/>
        </w:rPr>
        <w:t>0,5</w:t>
      </w:r>
      <w:r>
        <w:rPr>
          <w:sz w:val="28"/>
          <w:szCs w:val="28"/>
        </w:rPr>
        <w:t xml:space="preserve">% </w:t>
      </w:r>
      <w:r w:rsidR="00680923">
        <w:rPr>
          <w:sz w:val="28"/>
          <w:szCs w:val="28"/>
        </w:rPr>
        <w:t xml:space="preserve">обращений поступило </w:t>
      </w:r>
      <w:r>
        <w:rPr>
          <w:sz w:val="28"/>
          <w:szCs w:val="28"/>
        </w:rPr>
        <w:t xml:space="preserve">из Министерства социальных отношений Челябинской области. </w:t>
      </w:r>
    </w:p>
    <w:p w:rsidR="006A4C41" w:rsidRDefault="006A4C41" w:rsidP="00F85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обращений, а это </w:t>
      </w:r>
      <w:r w:rsidR="00031F67">
        <w:rPr>
          <w:sz w:val="28"/>
          <w:szCs w:val="28"/>
        </w:rPr>
        <w:t>73</w:t>
      </w:r>
      <w:r>
        <w:rPr>
          <w:sz w:val="28"/>
          <w:szCs w:val="28"/>
        </w:rPr>
        <w:t xml:space="preserve"> %, рассмотрено в срок до 15 дней, в том числе  </w:t>
      </w:r>
      <w:r w:rsidR="00E27AFA">
        <w:rPr>
          <w:sz w:val="28"/>
          <w:szCs w:val="28"/>
        </w:rPr>
        <w:t>3</w:t>
      </w:r>
      <w:r w:rsidR="00031F67">
        <w:rPr>
          <w:sz w:val="28"/>
          <w:szCs w:val="28"/>
        </w:rPr>
        <w:t>1</w:t>
      </w:r>
      <w:r w:rsidR="00672F7F">
        <w:rPr>
          <w:sz w:val="28"/>
          <w:szCs w:val="28"/>
        </w:rPr>
        <w:t xml:space="preserve">% - в срок до 7 дней. </w:t>
      </w:r>
      <w:r w:rsidR="00F67048">
        <w:rPr>
          <w:sz w:val="28"/>
          <w:szCs w:val="28"/>
        </w:rPr>
        <w:t>2</w:t>
      </w:r>
      <w:r w:rsidR="00031F67">
        <w:rPr>
          <w:sz w:val="28"/>
          <w:szCs w:val="28"/>
        </w:rPr>
        <w:t>7</w:t>
      </w:r>
      <w:r>
        <w:rPr>
          <w:sz w:val="28"/>
          <w:szCs w:val="28"/>
        </w:rPr>
        <w:t>% обращений рассмотрено в срок до 30 дней.</w:t>
      </w:r>
    </w:p>
    <w:p w:rsidR="006A4C41" w:rsidRDefault="006A4C41" w:rsidP="00F85348">
      <w:pPr>
        <w:ind w:firstLine="720"/>
        <w:jc w:val="both"/>
        <w:rPr>
          <w:b/>
          <w:i/>
          <w:iCs/>
          <w:sz w:val="28"/>
          <w:szCs w:val="28"/>
        </w:rPr>
      </w:pPr>
      <w:r w:rsidRPr="0039670E">
        <w:rPr>
          <w:b/>
          <w:i/>
          <w:iCs/>
          <w:sz w:val="28"/>
          <w:szCs w:val="28"/>
        </w:rPr>
        <w:t>Устные обращения.</w:t>
      </w:r>
    </w:p>
    <w:p w:rsidR="00895CC3" w:rsidRPr="00895CC3" w:rsidRDefault="00895CC3" w:rsidP="00895CC3">
      <w:pPr>
        <w:tabs>
          <w:tab w:val="left" w:pos="5709"/>
          <w:tab w:val="left" w:pos="5940"/>
          <w:tab w:val="left" w:pos="6339"/>
          <w:tab w:val="right" w:pos="9355"/>
        </w:tabs>
        <w:ind w:firstLine="709"/>
        <w:jc w:val="both"/>
        <w:rPr>
          <w:sz w:val="28"/>
          <w:szCs w:val="28"/>
        </w:rPr>
      </w:pPr>
      <w:r w:rsidRPr="00895CC3">
        <w:rPr>
          <w:sz w:val="28"/>
          <w:szCs w:val="28"/>
        </w:rPr>
        <w:t>Личный прием граждан осуществляет начальник Управления</w:t>
      </w:r>
      <w:r w:rsidR="00F67048">
        <w:rPr>
          <w:sz w:val="28"/>
          <w:szCs w:val="28"/>
        </w:rPr>
        <w:t>, заместитель начальника Управления</w:t>
      </w:r>
      <w:r w:rsidRPr="00895CC3">
        <w:rPr>
          <w:sz w:val="28"/>
          <w:szCs w:val="28"/>
        </w:rPr>
        <w:t xml:space="preserve"> и начальники отделов Управления. Информация о месте приема, а также об установленных для приема днях и часах доводится до сведения граждан через </w:t>
      </w:r>
      <w:r w:rsidR="00054CC2">
        <w:rPr>
          <w:sz w:val="28"/>
          <w:szCs w:val="28"/>
        </w:rPr>
        <w:t>сайт Управления и информационные</w:t>
      </w:r>
      <w:r w:rsidRPr="00895CC3">
        <w:rPr>
          <w:sz w:val="28"/>
          <w:szCs w:val="28"/>
        </w:rPr>
        <w:t xml:space="preserve"> стенд</w:t>
      </w:r>
      <w:r w:rsidR="00054CC2">
        <w:rPr>
          <w:sz w:val="28"/>
          <w:szCs w:val="28"/>
        </w:rPr>
        <w:t>ы</w:t>
      </w:r>
      <w:r w:rsidRPr="00895CC3">
        <w:rPr>
          <w:sz w:val="28"/>
          <w:szCs w:val="28"/>
        </w:rPr>
        <w:t>.</w:t>
      </w:r>
      <w:r w:rsidR="00B10B9B">
        <w:rPr>
          <w:sz w:val="28"/>
          <w:szCs w:val="28"/>
        </w:rPr>
        <w:t xml:space="preserve"> Кроме того</w:t>
      </w:r>
      <w:r w:rsidR="00054CC2">
        <w:rPr>
          <w:sz w:val="28"/>
          <w:szCs w:val="28"/>
        </w:rPr>
        <w:t>,</w:t>
      </w:r>
      <w:r w:rsidR="00B10B9B">
        <w:rPr>
          <w:sz w:val="28"/>
          <w:szCs w:val="28"/>
        </w:rPr>
        <w:t xml:space="preserve"> разъяснения законодательства дают специалисты отделов по направлениям деятельности.</w:t>
      </w:r>
      <w:r w:rsidRPr="00895CC3">
        <w:rPr>
          <w:sz w:val="26"/>
          <w:szCs w:val="26"/>
        </w:rPr>
        <w:t xml:space="preserve"> </w:t>
      </w:r>
      <w:r w:rsidRPr="00895CC3">
        <w:rPr>
          <w:sz w:val="28"/>
          <w:szCs w:val="28"/>
        </w:rPr>
        <w:t>Специалист, осуществляющий прием, выслушав устное обращение гражданина и изучив представленные документы, дает соответствующие разъяснения и заполняет журнал приема</w:t>
      </w:r>
      <w:r>
        <w:rPr>
          <w:sz w:val="28"/>
          <w:szCs w:val="28"/>
        </w:rPr>
        <w:t xml:space="preserve"> граждан.</w:t>
      </w:r>
    </w:p>
    <w:p w:rsidR="00455F91" w:rsidRDefault="00C71D34" w:rsidP="00CC1C9E">
      <w:pPr>
        <w:ind w:firstLine="720"/>
        <w:rPr>
          <w:sz w:val="28"/>
          <w:szCs w:val="28"/>
        </w:rPr>
      </w:pPr>
      <w:r w:rsidRPr="00C71D34">
        <w:rPr>
          <w:sz w:val="28"/>
          <w:szCs w:val="28"/>
        </w:rPr>
        <w:t>Количество обратившихся граждан с разбивкой по категориям, в сравнении с аналогичным периодом прошлого года, отображено в диаграмме</w:t>
      </w:r>
      <w:r w:rsidR="009F22A5">
        <w:rPr>
          <w:sz w:val="28"/>
          <w:szCs w:val="28"/>
        </w:rPr>
        <w:t>:</w:t>
      </w:r>
    </w:p>
    <w:p w:rsidR="009F22A5" w:rsidRDefault="009F22A5" w:rsidP="00CC1C9E">
      <w:pPr>
        <w:ind w:firstLine="720"/>
        <w:rPr>
          <w:sz w:val="28"/>
          <w:szCs w:val="28"/>
        </w:rPr>
      </w:pPr>
    </w:p>
    <w:p w:rsidR="0084652A" w:rsidRDefault="00230E8B" w:rsidP="00455F91">
      <w:pPr>
        <w:ind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028AEC" wp14:editId="40951D69">
            <wp:extent cx="5402580" cy="24384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652A" w:rsidRDefault="0084652A" w:rsidP="00F52651">
      <w:pPr>
        <w:jc w:val="both"/>
        <w:rPr>
          <w:sz w:val="28"/>
          <w:szCs w:val="28"/>
        </w:rPr>
      </w:pPr>
    </w:p>
    <w:p w:rsidR="006A4C41" w:rsidRPr="003C3BB1" w:rsidRDefault="00672F7F" w:rsidP="00F85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52651">
        <w:rPr>
          <w:sz w:val="28"/>
          <w:szCs w:val="28"/>
        </w:rPr>
        <w:t>аибольшее количество обратившихся граждан</w:t>
      </w:r>
      <w:r w:rsidR="00DA528C">
        <w:rPr>
          <w:sz w:val="28"/>
          <w:szCs w:val="28"/>
        </w:rPr>
        <w:t xml:space="preserve">, как и </w:t>
      </w:r>
      <w:r w:rsidR="00837043">
        <w:rPr>
          <w:sz w:val="28"/>
          <w:szCs w:val="28"/>
        </w:rPr>
        <w:t xml:space="preserve">в </w:t>
      </w:r>
      <w:r w:rsidR="00DA528C">
        <w:rPr>
          <w:sz w:val="28"/>
          <w:szCs w:val="28"/>
        </w:rPr>
        <w:t>прошлом году,</w:t>
      </w:r>
      <w:r w:rsidR="00F52651">
        <w:rPr>
          <w:sz w:val="28"/>
          <w:szCs w:val="28"/>
        </w:rPr>
        <w:t xml:space="preserve"> составили </w:t>
      </w:r>
      <w:r w:rsidR="008E2088">
        <w:rPr>
          <w:sz w:val="28"/>
          <w:szCs w:val="28"/>
        </w:rPr>
        <w:t>инвалиды всех групп</w:t>
      </w:r>
      <w:r w:rsidR="00DD166D">
        <w:rPr>
          <w:sz w:val="28"/>
          <w:szCs w:val="28"/>
        </w:rPr>
        <w:t xml:space="preserve"> – </w:t>
      </w:r>
      <w:r w:rsidR="00E41EE4">
        <w:rPr>
          <w:sz w:val="28"/>
          <w:szCs w:val="28"/>
        </w:rPr>
        <w:t>10</w:t>
      </w:r>
      <w:r w:rsidR="00DD166D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всех </w:t>
      </w:r>
      <w:r w:rsidR="00DD166D" w:rsidRPr="003C3BB1">
        <w:rPr>
          <w:sz w:val="28"/>
          <w:szCs w:val="28"/>
        </w:rPr>
        <w:t>обратившихся.</w:t>
      </w:r>
      <w:r w:rsidR="008E2088" w:rsidRPr="003C3BB1">
        <w:rPr>
          <w:sz w:val="28"/>
          <w:szCs w:val="28"/>
        </w:rPr>
        <w:t xml:space="preserve"> </w:t>
      </w:r>
    </w:p>
    <w:p w:rsidR="006A4C41" w:rsidRDefault="006A4C41" w:rsidP="00F85348">
      <w:pPr>
        <w:ind w:firstLine="720"/>
        <w:jc w:val="both"/>
        <w:rPr>
          <w:sz w:val="28"/>
          <w:szCs w:val="28"/>
        </w:rPr>
      </w:pPr>
      <w:r w:rsidRPr="003C3BB1">
        <w:rPr>
          <w:sz w:val="28"/>
          <w:szCs w:val="28"/>
        </w:rPr>
        <w:t>Все устные обращения граждан Южноуральского городского округа были рассмотрены</w:t>
      </w:r>
      <w:r w:rsidR="00B10B9B" w:rsidRPr="003C3BB1">
        <w:rPr>
          <w:sz w:val="28"/>
          <w:szCs w:val="28"/>
        </w:rPr>
        <w:t xml:space="preserve">. </w:t>
      </w:r>
      <w:r w:rsidRPr="003C3BB1">
        <w:rPr>
          <w:sz w:val="28"/>
          <w:szCs w:val="28"/>
        </w:rPr>
        <w:t>В результате</w:t>
      </w:r>
      <w:r w:rsidR="00F52651" w:rsidRPr="003C3BB1">
        <w:rPr>
          <w:sz w:val="28"/>
          <w:szCs w:val="28"/>
        </w:rPr>
        <w:t xml:space="preserve"> были даны</w:t>
      </w:r>
      <w:r w:rsidRPr="003C3BB1">
        <w:rPr>
          <w:sz w:val="28"/>
          <w:szCs w:val="28"/>
        </w:rPr>
        <w:t xml:space="preserve"> </w:t>
      </w:r>
      <w:r w:rsidR="00F52651" w:rsidRPr="003C3BB1">
        <w:rPr>
          <w:sz w:val="28"/>
          <w:szCs w:val="28"/>
        </w:rPr>
        <w:t>разъяснения</w:t>
      </w:r>
      <w:r w:rsidRPr="003C3BB1">
        <w:rPr>
          <w:sz w:val="28"/>
          <w:szCs w:val="28"/>
        </w:rPr>
        <w:t xml:space="preserve"> </w:t>
      </w:r>
      <w:r w:rsidR="00E41EE4">
        <w:rPr>
          <w:sz w:val="28"/>
          <w:szCs w:val="28"/>
        </w:rPr>
        <w:t>3</w:t>
      </w:r>
      <w:r w:rsidR="00031F67">
        <w:rPr>
          <w:sz w:val="28"/>
          <w:szCs w:val="28"/>
        </w:rPr>
        <w:t>6</w:t>
      </w:r>
      <w:r w:rsidR="00F52651" w:rsidRPr="003C3BB1">
        <w:rPr>
          <w:sz w:val="28"/>
          <w:szCs w:val="28"/>
        </w:rPr>
        <w:t xml:space="preserve">% </w:t>
      </w:r>
      <w:r w:rsidR="00D549C8" w:rsidRPr="003C3BB1">
        <w:rPr>
          <w:sz w:val="28"/>
          <w:szCs w:val="28"/>
        </w:rPr>
        <w:t>от общего количества обратившихся</w:t>
      </w:r>
      <w:r w:rsidRPr="003C3BB1">
        <w:rPr>
          <w:sz w:val="28"/>
          <w:szCs w:val="28"/>
        </w:rPr>
        <w:t xml:space="preserve"> </w:t>
      </w:r>
      <w:r w:rsidR="00F52651" w:rsidRPr="003C3BB1">
        <w:rPr>
          <w:sz w:val="28"/>
          <w:szCs w:val="28"/>
        </w:rPr>
        <w:t>граждан</w:t>
      </w:r>
      <w:r w:rsidRPr="003C3BB1">
        <w:rPr>
          <w:sz w:val="28"/>
          <w:szCs w:val="28"/>
        </w:rPr>
        <w:t xml:space="preserve">, от </w:t>
      </w:r>
      <w:r w:rsidR="00E91A50">
        <w:rPr>
          <w:sz w:val="28"/>
          <w:szCs w:val="28"/>
        </w:rPr>
        <w:t>6</w:t>
      </w:r>
      <w:r w:rsidR="00C2226B">
        <w:rPr>
          <w:sz w:val="28"/>
          <w:szCs w:val="28"/>
        </w:rPr>
        <w:t>4</w:t>
      </w:r>
      <w:r w:rsidRPr="003C3BB1">
        <w:rPr>
          <w:sz w:val="28"/>
          <w:szCs w:val="28"/>
        </w:rPr>
        <w:t xml:space="preserve">% </w:t>
      </w:r>
      <w:r w:rsidR="00837043" w:rsidRPr="003C3BB1">
        <w:rPr>
          <w:sz w:val="28"/>
          <w:szCs w:val="28"/>
        </w:rPr>
        <w:t xml:space="preserve">обратившихся </w:t>
      </w:r>
      <w:r w:rsidRPr="003C3BB1">
        <w:rPr>
          <w:sz w:val="28"/>
          <w:szCs w:val="28"/>
        </w:rPr>
        <w:t>приняты заявления.</w:t>
      </w:r>
    </w:p>
    <w:p w:rsidR="00BA151D" w:rsidRPr="003C3BB1" w:rsidRDefault="00BA151D" w:rsidP="00C05C80">
      <w:pPr>
        <w:jc w:val="both"/>
        <w:rPr>
          <w:sz w:val="28"/>
          <w:szCs w:val="28"/>
        </w:rPr>
      </w:pPr>
    </w:p>
    <w:p w:rsidR="006A4C41" w:rsidRDefault="006A4C41" w:rsidP="00A51AE7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6A4C41" w:rsidRPr="00103E6C" w:rsidRDefault="006A4C41" w:rsidP="003C3BB1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городского округа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В.Н.</w:t>
      </w:r>
      <w:r w:rsidR="00E9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Рябова         </w:t>
      </w:r>
      <w:r w:rsidR="003C3BB1">
        <w:rPr>
          <w:sz w:val="28"/>
          <w:szCs w:val="28"/>
        </w:rPr>
        <w:t xml:space="preserve">                     </w:t>
      </w:r>
    </w:p>
    <w:sectPr w:rsidR="006A4C41" w:rsidRPr="00103E6C" w:rsidSect="00AE29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7FA8"/>
    <w:multiLevelType w:val="hybridMultilevel"/>
    <w:tmpl w:val="7562B25C"/>
    <w:lvl w:ilvl="0" w:tplc="5ACA617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48"/>
    <w:rsid w:val="000238B4"/>
    <w:rsid w:val="00031F67"/>
    <w:rsid w:val="0003235B"/>
    <w:rsid w:val="00054CC2"/>
    <w:rsid w:val="00067773"/>
    <w:rsid w:val="000A6D32"/>
    <w:rsid w:val="000B2DE2"/>
    <w:rsid w:val="000C2D0E"/>
    <w:rsid w:val="00103E6C"/>
    <w:rsid w:val="00172BEA"/>
    <w:rsid w:val="00174C4F"/>
    <w:rsid w:val="001A3EBA"/>
    <w:rsid w:val="001C6919"/>
    <w:rsid w:val="00230E8B"/>
    <w:rsid w:val="0024398F"/>
    <w:rsid w:val="00246B00"/>
    <w:rsid w:val="0025181A"/>
    <w:rsid w:val="00283F43"/>
    <w:rsid w:val="002A3C4B"/>
    <w:rsid w:val="002E07A5"/>
    <w:rsid w:val="002E21E5"/>
    <w:rsid w:val="00325467"/>
    <w:rsid w:val="00375B72"/>
    <w:rsid w:val="00395732"/>
    <w:rsid w:val="0039670E"/>
    <w:rsid w:val="003C19E6"/>
    <w:rsid w:val="003C3BB1"/>
    <w:rsid w:val="00421283"/>
    <w:rsid w:val="004458A8"/>
    <w:rsid w:val="00455F91"/>
    <w:rsid w:val="004E71B0"/>
    <w:rsid w:val="005A1EBC"/>
    <w:rsid w:val="005A44E4"/>
    <w:rsid w:val="005B10A3"/>
    <w:rsid w:val="005C6137"/>
    <w:rsid w:val="005D4DC7"/>
    <w:rsid w:val="005E1A5A"/>
    <w:rsid w:val="005E5251"/>
    <w:rsid w:val="00666766"/>
    <w:rsid w:val="00672F7F"/>
    <w:rsid w:val="00680923"/>
    <w:rsid w:val="00691A95"/>
    <w:rsid w:val="006A135B"/>
    <w:rsid w:val="006A4C41"/>
    <w:rsid w:val="006C53EE"/>
    <w:rsid w:val="006E3668"/>
    <w:rsid w:val="006F1B15"/>
    <w:rsid w:val="00705101"/>
    <w:rsid w:val="007259AF"/>
    <w:rsid w:val="007356C4"/>
    <w:rsid w:val="00761EB6"/>
    <w:rsid w:val="00764EA6"/>
    <w:rsid w:val="00765EDF"/>
    <w:rsid w:val="007749AE"/>
    <w:rsid w:val="0077788B"/>
    <w:rsid w:val="007A62CE"/>
    <w:rsid w:val="007F182A"/>
    <w:rsid w:val="0080215F"/>
    <w:rsid w:val="0083362C"/>
    <w:rsid w:val="008340AC"/>
    <w:rsid w:val="00837043"/>
    <w:rsid w:val="00844D21"/>
    <w:rsid w:val="0084652A"/>
    <w:rsid w:val="008653F0"/>
    <w:rsid w:val="00865D4C"/>
    <w:rsid w:val="00895CC3"/>
    <w:rsid w:val="008A417E"/>
    <w:rsid w:val="008E2088"/>
    <w:rsid w:val="00913BAD"/>
    <w:rsid w:val="009657FD"/>
    <w:rsid w:val="009A5003"/>
    <w:rsid w:val="009C11B4"/>
    <w:rsid w:val="009F22A5"/>
    <w:rsid w:val="00A12944"/>
    <w:rsid w:val="00A145C1"/>
    <w:rsid w:val="00A51AE7"/>
    <w:rsid w:val="00A579F1"/>
    <w:rsid w:val="00AA6944"/>
    <w:rsid w:val="00AB42D8"/>
    <w:rsid w:val="00AC384A"/>
    <w:rsid w:val="00AE2997"/>
    <w:rsid w:val="00B10B9B"/>
    <w:rsid w:val="00B12777"/>
    <w:rsid w:val="00B16B6E"/>
    <w:rsid w:val="00B665DB"/>
    <w:rsid w:val="00B67D43"/>
    <w:rsid w:val="00B93D14"/>
    <w:rsid w:val="00BA151D"/>
    <w:rsid w:val="00BC161B"/>
    <w:rsid w:val="00BC1E59"/>
    <w:rsid w:val="00BD6CD1"/>
    <w:rsid w:val="00BE3752"/>
    <w:rsid w:val="00BF55B7"/>
    <w:rsid w:val="00C05C80"/>
    <w:rsid w:val="00C10E60"/>
    <w:rsid w:val="00C118DE"/>
    <w:rsid w:val="00C21234"/>
    <w:rsid w:val="00C2226B"/>
    <w:rsid w:val="00C33DA9"/>
    <w:rsid w:val="00C57866"/>
    <w:rsid w:val="00C71D34"/>
    <w:rsid w:val="00CC1C9E"/>
    <w:rsid w:val="00D21781"/>
    <w:rsid w:val="00D549C8"/>
    <w:rsid w:val="00DA528C"/>
    <w:rsid w:val="00DD166D"/>
    <w:rsid w:val="00DF5437"/>
    <w:rsid w:val="00E11E16"/>
    <w:rsid w:val="00E124C1"/>
    <w:rsid w:val="00E27AFA"/>
    <w:rsid w:val="00E41EE4"/>
    <w:rsid w:val="00E91A50"/>
    <w:rsid w:val="00E969AF"/>
    <w:rsid w:val="00ED22CB"/>
    <w:rsid w:val="00ED6E43"/>
    <w:rsid w:val="00EE276E"/>
    <w:rsid w:val="00EF6C12"/>
    <w:rsid w:val="00F13293"/>
    <w:rsid w:val="00F52651"/>
    <w:rsid w:val="00F52BFB"/>
    <w:rsid w:val="00F67048"/>
    <w:rsid w:val="00F71105"/>
    <w:rsid w:val="00F71546"/>
    <w:rsid w:val="00F7185F"/>
    <w:rsid w:val="00F77861"/>
    <w:rsid w:val="00F85348"/>
    <w:rsid w:val="00F91614"/>
    <w:rsid w:val="00F918E3"/>
    <w:rsid w:val="00F93431"/>
    <w:rsid w:val="00FC0944"/>
    <w:rsid w:val="00FF1B6B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85348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85348"/>
    <w:pPr>
      <w:keepNext/>
      <w:jc w:val="center"/>
      <w:outlineLvl w:val="1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3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8534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85348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85348"/>
    <w:pPr>
      <w:keepNext/>
      <w:jc w:val="center"/>
      <w:outlineLvl w:val="1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3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8534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Письменные обращения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Лист1!$A$4:$B$9</c:f>
              <c:strCache>
                <c:ptCount val="6"/>
                <c:pt idx="0">
                  <c:v>инвалиды всех категорий</c:v>
                </c:pt>
                <c:pt idx="1">
                  <c:v>другие граждане</c:v>
                </c:pt>
                <c:pt idx="2">
                  <c:v>пенсионеры по старости</c:v>
                </c:pt>
                <c:pt idx="3">
                  <c:v>многодетные семьи</c:v>
                </c:pt>
                <c:pt idx="4">
                  <c:v>другие семьи с детьми</c:v>
                </c:pt>
                <c:pt idx="5">
                  <c:v>неполные семьи</c:v>
                </c:pt>
              </c:strCache>
            </c:strRef>
          </c:cat>
          <c:val>
            <c:numRef>
              <c:f>Лист1!$C$4:$C$9</c:f>
              <c:numCache>
                <c:formatCode>General</c:formatCode>
                <c:ptCount val="6"/>
                <c:pt idx="0">
                  <c:v>31</c:v>
                </c:pt>
                <c:pt idx="1">
                  <c:v>32</c:v>
                </c:pt>
                <c:pt idx="2">
                  <c:v>11</c:v>
                </c:pt>
                <c:pt idx="3">
                  <c:v>16</c:v>
                </c:pt>
                <c:pt idx="4">
                  <c:v>10</c:v>
                </c:pt>
                <c:pt idx="5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Лист1!$A$4:$B$9</c:f>
              <c:strCache>
                <c:ptCount val="6"/>
                <c:pt idx="0">
                  <c:v>инвалиды всех категорий</c:v>
                </c:pt>
                <c:pt idx="1">
                  <c:v>другие граждане</c:v>
                </c:pt>
                <c:pt idx="2">
                  <c:v>пенсионеры по старости</c:v>
                </c:pt>
                <c:pt idx="3">
                  <c:v>многодетные семьи</c:v>
                </c:pt>
                <c:pt idx="4">
                  <c:v>другие семьи с детьми</c:v>
                </c:pt>
                <c:pt idx="5">
                  <c:v>неполные семьи</c:v>
                </c:pt>
              </c:strCache>
            </c:strRef>
          </c:cat>
          <c:val>
            <c:numRef>
              <c:f>Лист1!$D$4:$D$9</c:f>
              <c:numCache>
                <c:formatCode>General</c:formatCode>
                <c:ptCount val="6"/>
                <c:pt idx="0">
                  <c:v>21</c:v>
                </c:pt>
                <c:pt idx="1">
                  <c:v>46</c:v>
                </c:pt>
                <c:pt idx="2">
                  <c:v>14</c:v>
                </c:pt>
                <c:pt idx="3">
                  <c:v>29</c:v>
                </c:pt>
                <c:pt idx="4">
                  <c:v>38</c:v>
                </c:pt>
                <c:pt idx="5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Лист1!$A$4:$B$9</c:f>
              <c:strCache>
                <c:ptCount val="6"/>
                <c:pt idx="0">
                  <c:v>инвалиды всех категорий</c:v>
                </c:pt>
                <c:pt idx="1">
                  <c:v>другие граждане</c:v>
                </c:pt>
                <c:pt idx="2">
                  <c:v>пенсионеры по старости</c:v>
                </c:pt>
                <c:pt idx="3">
                  <c:v>многодетные семьи</c:v>
                </c:pt>
                <c:pt idx="4">
                  <c:v>другие семьи с детьми</c:v>
                </c:pt>
                <c:pt idx="5">
                  <c:v>неполные семьи</c:v>
                </c:pt>
              </c:strCache>
            </c:strRef>
          </c:cat>
          <c:val>
            <c:numRef>
              <c:f>Лист1!$E$4:$E$9</c:f>
              <c:numCache>
                <c:formatCode>General</c:formatCode>
                <c:ptCount val="6"/>
                <c:pt idx="0">
                  <c:v>16</c:v>
                </c:pt>
                <c:pt idx="1">
                  <c:v>40</c:v>
                </c:pt>
                <c:pt idx="2">
                  <c:v>16</c:v>
                </c:pt>
                <c:pt idx="3">
                  <c:v>27</c:v>
                </c:pt>
                <c:pt idx="4">
                  <c:v>54</c:v>
                </c:pt>
                <c:pt idx="5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5180160"/>
        <c:axId val="185182080"/>
      </c:barChart>
      <c:catAx>
        <c:axId val="185180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182080"/>
        <c:crosses val="autoZero"/>
        <c:auto val="1"/>
        <c:lblAlgn val="ctr"/>
        <c:lblOffset val="100"/>
        <c:noMultiLvlLbl val="0"/>
      </c:catAx>
      <c:valAx>
        <c:axId val="185182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51801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Устные обращения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Лист1!$A$4:$A$10</c:f>
              <c:strCache>
                <c:ptCount val="7"/>
                <c:pt idx="0">
                  <c:v>ветераны труда</c:v>
                </c:pt>
                <c:pt idx="1">
                  <c:v>инвалиды всех групп</c:v>
                </c:pt>
                <c:pt idx="2">
                  <c:v>получатели детских пособий</c:v>
                </c:pt>
                <c:pt idx="3">
                  <c:v>пенсионеры по старости</c:v>
                </c:pt>
                <c:pt idx="4">
                  <c:v>многодетные семьи</c:v>
                </c:pt>
                <c:pt idx="5">
                  <c:v>другие семьи с детьми</c:v>
                </c:pt>
                <c:pt idx="6">
                  <c:v>неполные семьи</c:v>
                </c:pt>
              </c:strCache>
            </c:strRef>
          </c:cat>
          <c:val>
            <c:numRef>
              <c:f>Лист1!$B$4:$B$10</c:f>
              <c:numCache>
                <c:formatCode>General</c:formatCode>
                <c:ptCount val="7"/>
                <c:pt idx="0">
                  <c:v>140</c:v>
                </c:pt>
                <c:pt idx="1">
                  <c:v>276</c:v>
                </c:pt>
                <c:pt idx="2">
                  <c:v>35</c:v>
                </c:pt>
                <c:pt idx="3">
                  <c:v>58</c:v>
                </c:pt>
                <c:pt idx="4">
                  <c:v>54</c:v>
                </c:pt>
                <c:pt idx="5">
                  <c:v>61</c:v>
                </c:pt>
                <c:pt idx="6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Лист1!$A$4:$A$10</c:f>
              <c:strCache>
                <c:ptCount val="7"/>
                <c:pt idx="0">
                  <c:v>ветераны труда</c:v>
                </c:pt>
                <c:pt idx="1">
                  <c:v>инвалиды всех групп</c:v>
                </c:pt>
                <c:pt idx="2">
                  <c:v>получатели детских пособий</c:v>
                </c:pt>
                <c:pt idx="3">
                  <c:v>пенсионеры по старости</c:v>
                </c:pt>
                <c:pt idx="4">
                  <c:v>многодетные семьи</c:v>
                </c:pt>
                <c:pt idx="5">
                  <c:v>другие семьи с детьми</c:v>
                </c:pt>
                <c:pt idx="6">
                  <c:v>неполные семьи</c:v>
                </c:pt>
              </c:strCache>
            </c:strRef>
          </c:cat>
          <c:val>
            <c:numRef>
              <c:f>Лист1!$C$4:$C$10</c:f>
              <c:numCache>
                <c:formatCode>General</c:formatCode>
                <c:ptCount val="7"/>
                <c:pt idx="0">
                  <c:v>46</c:v>
                </c:pt>
                <c:pt idx="1">
                  <c:v>89</c:v>
                </c:pt>
                <c:pt idx="2">
                  <c:v>32</c:v>
                </c:pt>
                <c:pt idx="3">
                  <c:v>11</c:v>
                </c:pt>
                <c:pt idx="4">
                  <c:v>24</c:v>
                </c:pt>
                <c:pt idx="5">
                  <c:v>48</c:v>
                </c:pt>
                <c:pt idx="6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Лист1!$A$4:$A$10</c:f>
              <c:strCache>
                <c:ptCount val="7"/>
                <c:pt idx="0">
                  <c:v>ветераны труда</c:v>
                </c:pt>
                <c:pt idx="1">
                  <c:v>инвалиды всех групп</c:v>
                </c:pt>
                <c:pt idx="2">
                  <c:v>получатели детских пособий</c:v>
                </c:pt>
                <c:pt idx="3">
                  <c:v>пенсионеры по старости</c:v>
                </c:pt>
                <c:pt idx="4">
                  <c:v>многодетные семьи</c:v>
                </c:pt>
                <c:pt idx="5">
                  <c:v>другие семьи с детьми</c:v>
                </c:pt>
                <c:pt idx="6">
                  <c:v>неполные семьи</c:v>
                </c:pt>
              </c:strCache>
            </c:strRef>
          </c:cat>
          <c:val>
            <c:numRef>
              <c:f>Лист1!$D$4:$D$10</c:f>
              <c:numCache>
                <c:formatCode>General</c:formatCode>
                <c:ptCount val="7"/>
                <c:pt idx="0">
                  <c:v>73</c:v>
                </c:pt>
                <c:pt idx="1">
                  <c:v>122</c:v>
                </c:pt>
                <c:pt idx="2">
                  <c:v>32</c:v>
                </c:pt>
                <c:pt idx="3">
                  <c:v>71</c:v>
                </c:pt>
                <c:pt idx="4">
                  <c:v>51</c:v>
                </c:pt>
                <c:pt idx="5">
                  <c:v>54</c:v>
                </c:pt>
                <c:pt idx="6">
                  <c:v>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8053760"/>
        <c:axId val="188150528"/>
      </c:barChart>
      <c:catAx>
        <c:axId val="188053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8150528"/>
        <c:crosses val="autoZero"/>
        <c:auto val="1"/>
        <c:lblAlgn val="ctr"/>
        <c:lblOffset val="100"/>
        <c:noMultiLvlLbl val="0"/>
      </c:catAx>
      <c:valAx>
        <c:axId val="1881505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80537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5B6F-76FF-400D-8FC8-A5CC5EAC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</dc:creator>
  <cp:lastModifiedBy>Начальник УСЗН</cp:lastModifiedBy>
  <cp:revision>12</cp:revision>
  <cp:lastPrinted>2022-06-29T05:05:00Z</cp:lastPrinted>
  <dcterms:created xsi:type="dcterms:W3CDTF">2020-06-24T07:51:00Z</dcterms:created>
  <dcterms:modified xsi:type="dcterms:W3CDTF">2022-06-29T05:05:00Z</dcterms:modified>
</cp:coreProperties>
</file>